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4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974"/>
        <w:gridCol w:w="6974"/>
        <w:tblGridChange w:id="0">
          <w:tblGrid>
            <w:gridCol w:w="6974"/>
            <w:gridCol w:w="697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Essential Personal Attributes</w:t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Desirable Personal Attributes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Qualifications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Qualified teacher status, degree or recognised equivalent.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Qualifications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Evidence of further Professional development and Training.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Paediatric First Aid or First aid Qualification.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Experience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Enthusiastic, excellent and organised classroom teacher with high expectations of children’s learning and development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Ability to identify gaps in learning to differentiate skilfully stretching the most able learners and supporting learners with SEND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Experience of assessing children’s learning, development and planning next steps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Evidence of making an effective contribution to a team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9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Experience of deploying teaching assistants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Experience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Experience of teaching in upper key stage two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Experience of teaching in Year 6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Experience of leading a core subject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Experience of working with parents to engage them in their child’s learning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Proven high expectations for pupil outcomes and the ability to demonstrate impact.</w:t>
            </w:r>
          </w:p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Knowledge and Skills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Demonstrate a clear understanding of the curriculum across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upper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key stage two.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Demonstrate a secure knowledge and understanding of creative, imaginative and exciting approaches to teaching and learning in order to challenge children of all abilities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Show how assessment and attainment information can be used to improve practice and raise standards.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Understand different teaching methods, and how teaching should be adapted to cater for different pupils’ needs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Sound knowledge of working with children with SEND needs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Demonstrate effective intervention strategies to improve the quality of teaching and learning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Demonstrate experience of working as part of a team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Understanding of and commitment to promoting safeguarding of pupils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Able to promote good behaviour consistently.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Knowledge and Skills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secure understanding of progression within the curriculum.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 understanding of the research behind effective teaching and learning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Skills and Attributes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Ability to deliver high quality learning over time to all pupils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Capacity to work alongside colleagues, contributing effectively to a team.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Ability to quickly establish and maintain positive relationships with pupils, staff and families.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Understanding of safeguarding issues and promoting the welfare of children and young people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Well-developed communication skills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Fulfil the professional standards for Teachers in England</w:t>
              <w:tab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Commitment to extra-curricular activities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Skills and Attributes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Willingness to lead an extra-curricular club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Philosophy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8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Uphold, fully support and actively promote the Christian characteristics of the school and ensure these values permeate through the life of the school.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8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Expectation of high pupil achievement for all pupils including those with SEND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Commitment to the provision of high-quality education and pastoral care for all pupils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Evidence of understanding and commitment to equality of opportunity and respect for pupils’ individual differences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Commitment to parental partnership in education and developing links between school, home and the community.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 aware of the key school policies and procedures, especially Health and Safety, Child Protection, Data Protection and School Development Plan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Personal Qualities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 enhanced DBS certificate and barred list check.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good attendance and punctuality record. 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Excellent verbal and written communication skills. 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Excellent time management and organisation.  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commitment to CPD. 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Enthusiasm for teaching 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ability to work as both part of a team and independently. 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Committed to contributing to the wider school and its community.  . 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Ability to inspire confidence and enthusiasm.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Able to anticipate and manage their workload.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Able to develop effective relationships. 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Passion for working with children and inclusion</w:t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Personal Qualities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Ability to relate well to other professionals. 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flexible approach. 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i38au7ipcuvh" w:id="0"/>
            <w:bookmarkEnd w:id="0"/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good sense of humour. 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ability to motivate others and lead their practices.</w:t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_GB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8132F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8132F1"/>
    <w:pPr>
      <w:ind w:left="720"/>
      <w:contextualSpacing w:val="1"/>
    </w:pPr>
  </w:style>
  <w:style w:type="paragraph" w:styleId="NormalWeb">
    <w:name w:val="Normal (Web)"/>
    <w:basedOn w:val="Normal"/>
    <w:uiPriority w:val="99"/>
    <w:unhideWhenUsed w:val="1"/>
    <w:rsid w:val="008132F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NoSpacing">
    <w:name w:val="No Spacing"/>
    <w:uiPriority w:val="1"/>
    <w:qFormat w:val="1"/>
    <w:rsid w:val="001D6CE5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S8KE6Q5jYNzBqgvQeL85FWGYvg==">CgMxLjAyDmguaTM4YXU3aXBjdXZoOAByITFpbDVOb1c2OGNNZW9ZTjhyOVBqWjRwVkwtcHh5WDV0dQ==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2025-06-20T12:05:00Z</dcterms:created>
  <dc:creator>Helen Griffiths</dc:creator>
</cp:coreProperties>
</file>